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F41C9" w14:textId="30CB115A" w:rsidR="00FE0906" w:rsidRPr="0096685C" w:rsidRDefault="00FE0906" w:rsidP="00FE0906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Приложение № </w:t>
      </w:r>
      <w:r w:rsidR="00F26A3C" w:rsidRPr="0096685C">
        <w:rPr>
          <w:rFonts w:ascii="Times New Roman" w:hAnsi="Times New Roman" w:cs="Times New Roman"/>
          <w:b w:val="0"/>
          <w:bCs w:val="0"/>
        </w:rPr>
        <w:t>7</w:t>
      </w:r>
    </w:p>
    <w:p w14:paraId="629B7F4E" w14:textId="25ED11FC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к методике подготовки и </w:t>
      </w:r>
      <w:r w:rsidR="00450D2E" w:rsidRPr="00450D2E">
        <w:rPr>
          <w:rFonts w:ascii="Times New Roman" w:hAnsi="Times New Roman"/>
          <w:b w:val="0"/>
        </w:rPr>
        <w:t>переноса</w:t>
      </w:r>
      <w:r>
        <w:rPr>
          <w:rFonts w:ascii="Times New Roman" w:hAnsi="Times New Roman"/>
          <w:b w:val="0"/>
        </w:rPr>
        <w:t xml:space="preserve"> данных</w:t>
      </w:r>
    </w:p>
    <w:p w14:paraId="026FB186" w14:textId="77777777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 используемых систем расчета </w:t>
      </w:r>
    </w:p>
    <w:p w14:paraId="11FA2186" w14:textId="730CC5A3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заработной платы в ПУОТ </w:t>
      </w:r>
      <w:r w:rsidR="007463C9">
        <w:rPr>
          <w:rFonts w:ascii="Times New Roman" w:hAnsi="Times New Roman"/>
          <w:b w:val="0"/>
        </w:rPr>
        <w:t xml:space="preserve">ГИИС </w:t>
      </w:r>
      <w:r>
        <w:rPr>
          <w:rFonts w:ascii="Times New Roman" w:hAnsi="Times New Roman"/>
          <w:b w:val="0"/>
        </w:rPr>
        <w:t>ЭБ</w:t>
      </w:r>
    </w:p>
    <w:p w14:paraId="5D86B15E" w14:textId="737843DE" w:rsidR="00FE0906" w:rsidRDefault="00FE0906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D08658" w14:textId="77777777" w:rsidR="00FE0906" w:rsidRDefault="00FE0906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5EEFD1" w14:textId="35BEB677" w:rsidR="004315A5" w:rsidRPr="004315A5" w:rsidRDefault="004315A5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5A5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таблицы «Запрос </w:t>
      </w:r>
      <w:r w:rsidR="00042D8F">
        <w:rPr>
          <w:rFonts w:ascii="Times New Roman" w:hAnsi="Times New Roman" w:cs="Times New Roman"/>
          <w:b/>
          <w:sz w:val="24"/>
          <w:szCs w:val="24"/>
        </w:rPr>
        <w:t>КБК</w:t>
      </w:r>
      <w:r w:rsidR="007463C9">
        <w:rPr>
          <w:rFonts w:ascii="Times New Roman" w:hAnsi="Times New Roman" w:cs="Times New Roman"/>
          <w:b/>
          <w:sz w:val="24"/>
          <w:szCs w:val="24"/>
        </w:rPr>
        <w:t xml:space="preserve"> у РОИВ</w:t>
      </w:r>
      <w:r w:rsidRPr="004315A5">
        <w:rPr>
          <w:rFonts w:ascii="Times New Roman" w:hAnsi="Times New Roman" w:cs="Times New Roman"/>
          <w:b/>
          <w:sz w:val="24"/>
          <w:szCs w:val="24"/>
        </w:rPr>
        <w:t>»</w:t>
      </w:r>
    </w:p>
    <w:p w14:paraId="6F232307" w14:textId="6D5DC83B" w:rsidR="002205B9" w:rsidRDefault="00B065D1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D1">
        <w:rPr>
          <w:rFonts w:ascii="Times New Roman" w:hAnsi="Times New Roman" w:cs="Times New Roman"/>
          <w:sz w:val="24"/>
          <w:szCs w:val="24"/>
        </w:rPr>
        <w:t xml:space="preserve">Для организации настройки обмена </w:t>
      </w:r>
      <w:r w:rsidR="00672DED">
        <w:rPr>
          <w:rFonts w:ascii="Times New Roman" w:hAnsi="Times New Roman" w:cs="Times New Roman"/>
          <w:sz w:val="24"/>
          <w:szCs w:val="24"/>
        </w:rPr>
        <w:t xml:space="preserve">ПУОТ - </w:t>
      </w:r>
      <w:proofErr w:type="spellStart"/>
      <w:r w:rsidR="00672DED">
        <w:rPr>
          <w:rFonts w:ascii="Times New Roman" w:hAnsi="Times New Roman" w:cs="Times New Roman"/>
          <w:sz w:val="24"/>
          <w:szCs w:val="24"/>
        </w:rPr>
        <w:t>ПУиО</w:t>
      </w:r>
      <w:proofErr w:type="spellEnd"/>
      <w:r w:rsidRPr="00B065D1">
        <w:rPr>
          <w:rFonts w:ascii="Times New Roman" w:hAnsi="Times New Roman" w:cs="Times New Roman"/>
          <w:sz w:val="24"/>
          <w:szCs w:val="24"/>
        </w:rPr>
        <w:t xml:space="preserve"> </w:t>
      </w:r>
      <w:r w:rsidR="007463C9">
        <w:rPr>
          <w:rFonts w:ascii="Times New Roman" w:hAnsi="Times New Roman" w:cs="Times New Roman"/>
          <w:sz w:val="24"/>
          <w:szCs w:val="24"/>
        </w:rPr>
        <w:t xml:space="preserve">ГИИС ЭБ </w:t>
      </w:r>
      <w:r w:rsidRPr="00B065D1">
        <w:rPr>
          <w:rFonts w:ascii="Times New Roman" w:hAnsi="Times New Roman" w:cs="Times New Roman"/>
          <w:sz w:val="24"/>
          <w:szCs w:val="24"/>
        </w:rPr>
        <w:t xml:space="preserve">требуется предоставить </w:t>
      </w:r>
      <w:r w:rsidR="00042D8F">
        <w:rPr>
          <w:rFonts w:ascii="Times New Roman" w:hAnsi="Times New Roman" w:cs="Times New Roman"/>
          <w:sz w:val="24"/>
          <w:szCs w:val="24"/>
        </w:rPr>
        <w:t>КБК</w:t>
      </w:r>
      <w:r w:rsidRPr="00B065D1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каждого</w:t>
      </w:r>
      <w:r w:rsidR="009D7FAF">
        <w:rPr>
          <w:rFonts w:ascii="Times New Roman" w:hAnsi="Times New Roman" w:cs="Times New Roman"/>
          <w:sz w:val="24"/>
          <w:szCs w:val="24"/>
        </w:rPr>
        <w:t xml:space="preserve"> КОСГУ</w:t>
      </w:r>
      <w:r w:rsidR="00672DED">
        <w:rPr>
          <w:rFonts w:ascii="Times New Roman" w:hAnsi="Times New Roman" w:cs="Times New Roman"/>
          <w:sz w:val="24"/>
          <w:szCs w:val="24"/>
        </w:rPr>
        <w:t xml:space="preserve"> по начисляемой заработной плате. В</w:t>
      </w:r>
      <w:r w:rsidR="002205B9">
        <w:rPr>
          <w:rFonts w:ascii="Times New Roman" w:hAnsi="Times New Roman" w:cs="Times New Roman"/>
          <w:sz w:val="24"/>
          <w:szCs w:val="24"/>
        </w:rPr>
        <w:t xml:space="preserve"> таблице «Запрос </w:t>
      </w:r>
      <w:r w:rsidR="00B07F9E">
        <w:rPr>
          <w:rFonts w:ascii="Times New Roman" w:hAnsi="Times New Roman" w:cs="Times New Roman"/>
          <w:sz w:val="24"/>
          <w:szCs w:val="24"/>
        </w:rPr>
        <w:t>КБК</w:t>
      </w:r>
      <w:r w:rsidR="001B1F55">
        <w:rPr>
          <w:rFonts w:ascii="Times New Roman" w:hAnsi="Times New Roman" w:cs="Times New Roman"/>
          <w:sz w:val="24"/>
          <w:szCs w:val="24"/>
        </w:rPr>
        <w:t xml:space="preserve"> у </w:t>
      </w:r>
      <w:r w:rsidR="0096685C">
        <w:rPr>
          <w:rFonts w:ascii="Times New Roman" w:hAnsi="Times New Roman" w:cs="Times New Roman"/>
          <w:sz w:val="24"/>
          <w:szCs w:val="24"/>
        </w:rPr>
        <w:t>ГКУ</w:t>
      </w:r>
      <w:r w:rsidR="002205B9">
        <w:rPr>
          <w:rFonts w:ascii="Times New Roman" w:hAnsi="Times New Roman" w:cs="Times New Roman"/>
          <w:sz w:val="24"/>
          <w:szCs w:val="24"/>
        </w:rPr>
        <w:t xml:space="preserve">» требуется заполнить Наименование </w:t>
      </w:r>
      <w:r w:rsidR="0068059E">
        <w:rPr>
          <w:rFonts w:ascii="Times New Roman" w:hAnsi="Times New Roman" w:cs="Times New Roman"/>
          <w:sz w:val="24"/>
          <w:szCs w:val="24"/>
        </w:rPr>
        <w:t>учреждения</w:t>
      </w:r>
      <w:r w:rsidR="002205B9">
        <w:rPr>
          <w:rFonts w:ascii="Times New Roman" w:hAnsi="Times New Roman" w:cs="Times New Roman"/>
          <w:sz w:val="24"/>
          <w:szCs w:val="24"/>
        </w:rPr>
        <w:t xml:space="preserve">, Код СВР, а также для каждой из Статей финансирования </w:t>
      </w:r>
      <w:r w:rsidR="00672DED">
        <w:rPr>
          <w:rFonts w:ascii="Times New Roman" w:hAnsi="Times New Roman" w:cs="Times New Roman"/>
          <w:sz w:val="24"/>
          <w:szCs w:val="24"/>
        </w:rPr>
        <w:t>указать</w:t>
      </w:r>
      <w:r w:rsidR="002205B9">
        <w:rPr>
          <w:rFonts w:ascii="Times New Roman" w:hAnsi="Times New Roman" w:cs="Times New Roman"/>
          <w:sz w:val="24"/>
          <w:szCs w:val="24"/>
        </w:rPr>
        <w:t xml:space="preserve"> КБК учета расчетов по начисленной заработной плате. </w:t>
      </w:r>
    </w:p>
    <w:tbl>
      <w:tblPr>
        <w:tblW w:w="14704" w:type="dxa"/>
        <w:tblLook w:val="04A0" w:firstRow="1" w:lastRow="0" w:firstColumn="1" w:lastColumn="0" w:noHBand="0" w:noVBand="1"/>
      </w:tblPr>
      <w:tblGrid>
        <w:gridCol w:w="1696"/>
        <w:gridCol w:w="1116"/>
        <w:gridCol w:w="1810"/>
        <w:gridCol w:w="1357"/>
        <w:gridCol w:w="1357"/>
        <w:gridCol w:w="962"/>
        <w:gridCol w:w="1357"/>
        <w:gridCol w:w="962"/>
        <w:gridCol w:w="1357"/>
        <w:gridCol w:w="1357"/>
        <w:gridCol w:w="1373"/>
      </w:tblGrid>
      <w:tr w:rsidR="0087682C" w:rsidRPr="0087682C" w14:paraId="6F8B2B16" w14:textId="77777777" w:rsidTr="00672DED">
        <w:trPr>
          <w:trHeight w:val="248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B848" w14:textId="3DEF6240" w:rsidR="0087682C" w:rsidRPr="0087682C" w:rsidRDefault="007463C9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РОИВ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7BFF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СВР</w:t>
            </w:r>
          </w:p>
        </w:tc>
        <w:tc>
          <w:tcPr>
            <w:tcW w:w="11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B74F" w14:textId="77777777" w:rsidR="0087682C" w:rsidRPr="0087682C" w:rsidRDefault="00042D8F" w:rsidP="00042D8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</w:tr>
      <w:tr w:rsidR="0087682C" w:rsidRPr="0087682C" w14:paraId="44930A53" w14:textId="77777777" w:rsidTr="00672DED">
        <w:trPr>
          <w:trHeight w:val="75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DF95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2E2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4DD0415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Статья финансирования - </w:t>
            </w:r>
            <w:proofErr w:type="spellStart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Пособ</w:t>
            </w:r>
            <w:proofErr w:type="spellEnd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 3-х лет</w:t>
            </w:r>
          </w:p>
        </w:tc>
        <w:tc>
          <w:tcPr>
            <w:tcW w:w="10082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F25426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статья финансирования</w:t>
            </w:r>
          </w:p>
        </w:tc>
      </w:tr>
      <w:tr w:rsidR="0087682C" w:rsidRPr="0087682C" w14:paraId="31601F5F" w14:textId="77777777" w:rsidTr="00672DED">
        <w:trPr>
          <w:trHeight w:val="25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E7CB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4831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336D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266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BC35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211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0E67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213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5464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266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6B66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264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178C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225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3A7D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226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513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320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B7AB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296</w:t>
            </w:r>
          </w:p>
        </w:tc>
      </w:tr>
      <w:tr w:rsidR="0087682C" w:rsidRPr="0087682C" w14:paraId="3B1C35D9" w14:textId="77777777" w:rsidTr="00672DED">
        <w:trPr>
          <w:trHeight w:val="24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A049EA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407E02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2EF10F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2C096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032950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54AE57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11600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A5C20A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11AA69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C3617F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803FCC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</w:tbl>
    <w:p w14:paraId="444A9D46" w14:textId="77777777" w:rsidR="00ED50F4" w:rsidRDefault="00ED50F4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805F4B" w14:textId="01851658" w:rsidR="004E62F6" w:rsidRDefault="002205B9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Предполагается создание двух основных статей – Общая (учитывает </w:t>
      </w:r>
      <w:proofErr w:type="spellStart"/>
      <w:r w:rsidR="00762FEE">
        <w:rPr>
          <w:rFonts w:ascii="Times New Roman" w:hAnsi="Times New Roman" w:cs="Times New Roman"/>
          <w:sz w:val="24"/>
          <w:szCs w:val="24"/>
        </w:rPr>
        <w:t>бОльшее</w:t>
      </w:r>
      <w:proofErr w:type="spellEnd"/>
      <w:r w:rsidR="00762FEE">
        <w:rPr>
          <w:rFonts w:ascii="Times New Roman" w:hAnsi="Times New Roman" w:cs="Times New Roman"/>
          <w:sz w:val="24"/>
          <w:szCs w:val="24"/>
        </w:rPr>
        <w:t xml:space="preserve"> количество в</w:t>
      </w:r>
      <w:bookmarkStart w:id="0" w:name="_GoBack"/>
      <w:bookmarkEnd w:id="0"/>
      <w:r w:rsidR="00762FEE">
        <w:rPr>
          <w:rFonts w:ascii="Times New Roman" w:hAnsi="Times New Roman" w:cs="Times New Roman"/>
          <w:sz w:val="24"/>
          <w:szCs w:val="24"/>
        </w:rPr>
        <w:t xml:space="preserve">идов начислений) </w:t>
      </w:r>
      <w:r w:rsidR="00CB0CEE">
        <w:rPr>
          <w:rFonts w:ascii="Times New Roman" w:hAnsi="Times New Roman" w:cs="Times New Roman"/>
          <w:sz w:val="24"/>
          <w:szCs w:val="24"/>
        </w:rPr>
        <w:t>и Пособие до 3-х лет</w:t>
      </w:r>
      <w:r w:rsidR="004E62F6">
        <w:rPr>
          <w:rFonts w:ascii="Times New Roman" w:hAnsi="Times New Roman" w:cs="Times New Roman"/>
          <w:sz w:val="24"/>
          <w:szCs w:val="24"/>
        </w:rPr>
        <w:t>. Для ознакомления с тем, что включает в себя Общая статья финансировани</w:t>
      </w:r>
      <w:r w:rsidR="00B944AA">
        <w:rPr>
          <w:rFonts w:ascii="Times New Roman" w:hAnsi="Times New Roman" w:cs="Times New Roman"/>
          <w:sz w:val="24"/>
          <w:szCs w:val="24"/>
        </w:rPr>
        <w:t>я можно обратиться к таблице 1 Общая статья финансирования</w:t>
      </w:r>
      <w:r w:rsidR="004E62F6">
        <w:rPr>
          <w:rFonts w:ascii="Times New Roman" w:hAnsi="Times New Roman" w:cs="Times New Roman"/>
          <w:sz w:val="24"/>
          <w:szCs w:val="24"/>
        </w:rPr>
        <w:t xml:space="preserve">, в ней указаны различные сочетания Видов операций и КОСГУ, а для облегчения заполнения таблицы «Запрос </w:t>
      </w:r>
      <w:r w:rsidR="002F68B5">
        <w:rPr>
          <w:rFonts w:ascii="Times New Roman" w:hAnsi="Times New Roman" w:cs="Times New Roman"/>
          <w:sz w:val="24"/>
          <w:szCs w:val="24"/>
        </w:rPr>
        <w:t>КБК</w:t>
      </w:r>
      <w:r w:rsidR="007463C9">
        <w:rPr>
          <w:rFonts w:ascii="Times New Roman" w:hAnsi="Times New Roman" w:cs="Times New Roman"/>
          <w:sz w:val="24"/>
          <w:szCs w:val="24"/>
        </w:rPr>
        <w:t xml:space="preserve"> у </w:t>
      </w:r>
      <w:r w:rsidR="0096685C">
        <w:rPr>
          <w:rFonts w:ascii="Times New Roman" w:hAnsi="Times New Roman" w:cs="Times New Roman"/>
          <w:sz w:val="24"/>
          <w:szCs w:val="24"/>
        </w:rPr>
        <w:t>ГКУ</w:t>
      </w:r>
      <w:r w:rsidR="004E62F6">
        <w:rPr>
          <w:rFonts w:ascii="Times New Roman" w:hAnsi="Times New Roman" w:cs="Times New Roman"/>
          <w:sz w:val="24"/>
          <w:szCs w:val="24"/>
        </w:rPr>
        <w:t>» дополнительно указаны КВР для каждого КОСГУ. Под статьей «Пособие до 3-х лет» понимается начисление отпуска по уходу за ребенком до 3-х лет по статье КОСГУ 266.</w:t>
      </w:r>
    </w:p>
    <w:p w14:paraId="40D4AA6B" w14:textId="72581B58" w:rsidR="00D91615" w:rsidRDefault="00B944AA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примера возьмем </w:t>
      </w:r>
      <w:r w:rsidR="00B73B7F">
        <w:rPr>
          <w:rFonts w:ascii="Times New Roman" w:hAnsi="Times New Roman" w:cs="Times New Roman"/>
          <w:sz w:val="24"/>
          <w:szCs w:val="24"/>
        </w:rPr>
        <w:t>учреждение</w:t>
      </w:r>
      <w:r>
        <w:rPr>
          <w:rFonts w:ascii="Times New Roman" w:hAnsi="Times New Roman" w:cs="Times New Roman"/>
          <w:sz w:val="24"/>
          <w:szCs w:val="24"/>
        </w:rPr>
        <w:t xml:space="preserve"> – Росздрав</w:t>
      </w:r>
      <w:r w:rsidR="0068059E">
        <w:rPr>
          <w:rFonts w:ascii="Times New Roman" w:hAnsi="Times New Roman" w:cs="Times New Roman"/>
          <w:sz w:val="24"/>
          <w:szCs w:val="24"/>
        </w:rPr>
        <w:t>надзор</w:t>
      </w:r>
      <w:r>
        <w:rPr>
          <w:rFonts w:ascii="Times New Roman" w:hAnsi="Times New Roman" w:cs="Times New Roman"/>
          <w:sz w:val="24"/>
          <w:szCs w:val="24"/>
        </w:rPr>
        <w:t xml:space="preserve">. В таблице 1 </w:t>
      </w:r>
      <w:r w:rsidR="00E95E5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Общая статья финансирования</w:t>
      </w:r>
      <w:r w:rsidR="00E95E55">
        <w:rPr>
          <w:rFonts w:ascii="Times New Roman" w:hAnsi="Times New Roman" w:cs="Times New Roman"/>
          <w:sz w:val="24"/>
          <w:szCs w:val="24"/>
        </w:rPr>
        <w:t>» – для</w:t>
      </w:r>
      <w:r w:rsidR="00D91615">
        <w:rPr>
          <w:rFonts w:ascii="Times New Roman" w:hAnsi="Times New Roman" w:cs="Times New Roman"/>
          <w:sz w:val="24"/>
          <w:szCs w:val="24"/>
        </w:rPr>
        <w:t xml:space="preserve"> Вида начисления –</w:t>
      </w:r>
      <w:r>
        <w:rPr>
          <w:rFonts w:ascii="Times New Roman" w:hAnsi="Times New Roman" w:cs="Times New Roman"/>
          <w:sz w:val="24"/>
          <w:szCs w:val="24"/>
        </w:rPr>
        <w:t xml:space="preserve"> «Компенсация ежегодного отпуска» определена статья КОСГУ 211, а КВР – 121. В таком случае, в таблице «Запрос </w:t>
      </w:r>
      <w:r w:rsidR="00B07F9E">
        <w:rPr>
          <w:rFonts w:ascii="Times New Roman" w:hAnsi="Times New Roman" w:cs="Times New Roman"/>
          <w:sz w:val="24"/>
          <w:szCs w:val="24"/>
        </w:rPr>
        <w:t>КБК</w:t>
      </w:r>
      <w:r w:rsidR="007463C9">
        <w:rPr>
          <w:rFonts w:ascii="Times New Roman" w:hAnsi="Times New Roman" w:cs="Times New Roman"/>
          <w:sz w:val="24"/>
          <w:szCs w:val="24"/>
        </w:rPr>
        <w:t xml:space="preserve"> у </w:t>
      </w:r>
      <w:r w:rsidR="0096685C">
        <w:rPr>
          <w:rFonts w:ascii="Times New Roman" w:hAnsi="Times New Roman"/>
          <w:sz w:val="28"/>
          <w:szCs w:val="28"/>
        </w:rPr>
        <w:t>ГКУ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E95E55">
        <w:rPr>
          <w:rFonts w:ascii="Times New Roman" w:hAnsi="Times New Roman" w:cs="Times New Roman"/>
          <w:sz w:val="24"/>
          <w:szCs w:val="24"/>
        </w:rPr>
        <w:t>для Общей статьи финансирования и КОСГУ 211 следует указать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944AA">
        <w:rPr>
          <w:rFonts w:ascii="Times New Roman" w:hAnsi="Times New Roman" w:cs="Times New Roman"/>
          <w:sz w:val="24"/>
          <w:szCs w:val="24"/>
        </w:rPr>
        <w:t>09090191390011121</w:t>
      </w:r>
      <w:r w:rsidR="00E95E55">
        <w:rPr>
          <w:rFonts w:ascii="Times New Roman" w:hAnsi="Times New Roman" w:cs="Times New Roman"/>
          <w:sz w:val="24"/>
          <w:szCs w:val="24"/>
        </w:rPr>
        <w:t>.</w:t>
      </w:r>
      <w:r w:rsidR="001C27D6">
        <w:rPr>
          <w:rFonts w:ascii="Times New Roman" w:hAnsi="Times New Roman" w:cs="Times New Roman"/>
          <w:sz w:val="24"/>
          <w:szCs w:val="24"/>
        </w:rPr>
        <w:t xml:space="preserve"> Пособия</w:t>
      </w:r>
      <w:r w:rsidR="0068059E">
        <w:rPr>
          <w:rFonts w:ascii="Times New Roman" w:hAnsi="Times New Roman" w:cs="Times New Roman"/>
          <w:sz w:val="24"/>
          <w:szCs w:val="24"/>
        </w:rPr>
        <w:t xml:space="preserve"> до 3-х лет начисляются в данном</w:t>
      </w:r>
      <w:r w:rsidR="001C27D6">
        <w:rPr>
          <w:rFonts w:ascii="Times New Roman" w:hAnsi="Times New Roman" w:cs="Times New Roman"/>
          <w:sz w:val="24"/>
          <w:szCs w:val="24"/>
        </w:rPr>
        <w:t xml:space="preserve"> </w:t>
      </w:r>
      <w:r w:rsidR="007463C9">
        <w:rPr>
          <w:rFonts w:ascii="Times New Roman" w:hAnsi="Times New Roman" w:cs="Times New Roman"/>
          <w:sz w:val="24"/>
          <w:szCs w:val="24"/>
        </w:rPr>
        <w:t>учр</w:t>
      </w:r>
      <w:r w:rsidR="0068059E">
        <w:rPr>
          <w:rFonts w:ascii="Times New Roman" w:hAnsi="Times New Roman" w:cs="Times New Roman"/>
          <w:sz w:val="24"/>
          <w:szCs w:val="24"/>
        </w:rPr>
        <w:t>еждении</w:t>
      </w:r>
      <w:r w:rsidR="001C27D6">
        <w:rPr>
          <w:rFonts w:ascii="Times New Roman" w:hAnsi="Times New Roman" w:cs="Times New Roman"/>
          <w:sz w:val="24"/>
          <w:szCs w:val="24"/>
        </w:rPr>
        <w:t xml:space="preserve"> по </w:t>
      </w:r>
      <w:r w:rsidR="00B07F9E">
        <w:rPr>
          <w:rFonts w:ascii="Times New Roman" w:hAnsi="Times New Roman" w:cs="Times New Roman"/>
          <w:sz w:val="24"/>
          <w:szCs w:val="24"/>
        </w:rPr>
        <w:t>КБК</w:t>
      </w:r>
      <w:r w:rsidR="0096685C">
        <w:rPr>
          <w:rFonts w:ascii="Times New Roman" w:hAnsi="Times New Roman" w:cs="Times New Roman"/>
          <w:sz w:val="24"/>
          <w:szCs w:val="24"/>
        </w:rPr>
        <w:t xml:space="preserve"> </w:t>
      </w:r>
      <w:r w:rsidR="00B07F9E">
        <w:rPr>
          <w:rFonts w:ascii="Times New Roman" w:hAnsi="Times New Roman" w:cs="Times New Roman"/>
          <w:sz w:val="24"/>
          <w:szCs w:val="24"/>
        </w:rPr>
        <w:t>(расходы бюд</w:t>
      </w:r>
      <w:r w:rsidR="007463C9">
        <w:rPr>
          <w:rFonts w:ascii="Times New Roman" w:hAnsi="Times New Roman" w:cs="Times New Roman"/>
          <w:sz w:val="24"/>
          <w:szCs w:val="24"/>
        </w:rPr>
        <w:t>ж</w:t>
      </w:r>
      <w:r w:rsidR="00B07F9E">
        <w:rPr>
          <w:rFonts w:ascii="Times New Roman" w:hAnsi="Times New Roman" w:cs="Times New Roman"/>
          <w:sz w:val="24"/>
          <w:szCs w:val="24"/>
        </w:rPr>
        <w:t>ета)</w:t>
      </w:r>
      <w:r w:rsidR="001C27D6">
        <w:rPr>
          <w:rFonts w:ascii="Times New Roman" w:hAnsi="Times New Roman" w:cs="Times New Roman"/>
          <w:sz w:val="24"/>
          <w:szCs w:val="24"/>
        </w:rPr>
        <w:t xml:space="preserve"> – </w:t>
      </w:r>
      <w:r w:rsidR="001C27D6" w:rsidRPr="001C27D6">
        <w:rPr>
          <w:rFonts w:ascii="Times New Roman" w:hAnsi="Times New Roman" w:cs="Times New Roman"/>
          <w:sz w:val="24"/>
          <w:szCs w:val="24"/>
        </w:rPr>
        <w:t>10040191393969122</w:t>
      </w:r>
      <w:r w:rsidR="001C27D6">
        <w:rPr>
          <w:rFonts w:ascii="Times New Roman" w:hAnsi="Times New Roman" w:cs="Times New Roman"/>
          <w:sz w:val="24"/>
          <w:szCs w:val="24"/>
        </w:rPr>
        <w:t>, поэтому также указываем его в соответствующей комбинации Статьи финансирования и КОСГУ.</w:t>
      </w:r>
    </w:p>
    <w:tbl>
      <w:tblPr>
        <w:tblW w:w="14446" w:type="dxa"/>
        <w:tblLook w:val="04A0" w:firstRow="1" w:lastRow="0" w:firstColumn="1" w:lastColumn="0" w:noHBand="0" w:noVBand="1"/>
      </w:tblPr>
      <w:tblGrid>
        <w:gridCol w:w="1607"/>
        <w:gridCol w:w="1114"/>
        <w:gridCol w:w="1966"/>
        <w:gridCol w:w="1987"/>
        <w:gridCol w:w="959"/>
        <w:gridCol w:w="959"/>
        <w:gridCol w:w="959"/>
        <w:gridCol w:w="959"/>
        <w:gridCol w:w="1290"/>
        <w:gridCol w:w="1278"/>
        <w:gridCol w:w="1365"/>
        <w:gridCol w:w="19"/>
      </w:tblGrid>
      <w:tr w:rsidR="00E95E55" w:rsidRPr="0087682C" w14:paraId="1DE8AB61" w14:textId="77777777" w:rsidTr="001C27D6">
        <w:trPr>
          <w:trHeight w:val="286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38C" w14:textId="41DD41EE" w:rsidR="00E95E55" w:rsidRPr="0087682C" w:rsidRDefault="007463C9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ФОИВ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22E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СВР</w:t>
            </w:r>
          </w:p>
        </w:tc>
        <w:tc>
          <w:tcPr>
            <w:tcW w:w="11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241F" w14:textId="77777777" w:rsidR="00E95E55" w:rsidRPr="0087682C" w:rsidRDefault="00B07F9E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</w:tr>
      <w:tr w:rsidR="00E95E55" w:rsidRPr="0087682C" w14:paraId="1ADF396E" w14:textId="77777777" w:rsidTr="001C27D6">
        <w:trPr>
          <w:trHeight w:val="874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744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22B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EE56B3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Статья финансирования - </w:t>
            </w:r>
            <w:proofErr w:type="spellStart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Пособ</w:t>
            </w:r>
            <w:proofErr w:type="spellEnd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 3-х лет</w:t>
            </w:r>
          </w:p>
        </w:tc>
        <w:tc>
          <w:tcPr>
            <w:tcW w:w="97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580D7AF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статья финансирования</w:t>
            </w:r>
          </w:p>
        </w:tc>
      </w:tr>
      <w:tr w:rsidR="00E95E55" w:rsidRPr="0087682C" w14:paraId="4EA067EC" w14:textId="77777777" w:rsidTr="001C27D6">
        <w:trPr>
          <w:gridAfter w:val="1"/>
          <w:wAfter w:w="19" w:type="dxa"/>
          <w:trHeight w:val="299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F72C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0E07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017A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266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18FF2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211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FC99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5093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КОСГУ 266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ECD2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264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10D4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КОСГУ 225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5502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226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E5DA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320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918C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296</w:t>
            </w:r>
          </w:p>
        </w:tc>
      </w:tr>
      <w:tr w:rsidR="00E95E55" w:rsidRPr="0087682C" w14:paraId="34BED0AF" w14:textId="77777777" w:rsidTr="001C27D6">
        <w:trPr>
          <w:gridAfter w:val="1"/>
          <w:wAfter w:w="19" w:type="dxa"/>
          <w:trHeight w:val="286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BFAE2F" w14:textId="77777777" w:rsidR="00E95E55" w:rsidRPr="00854E74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A27B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="00327E66" w:rsidRPr="000A27B9">
              <w:rPr>
                <w:rFonts w:ascii="Times New Roman" w:hAnsi="Times New Roman" w:cs="Times New Roman"/>
                <w:sz w:val="20"/>
                <w:szCs w:val="20"/>
              </w:rPr>
              <w:t>Росздрав</w:t>
            </w:r>
            <w:r w:rsidR="00854E74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8A3F08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A0D66C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="001C27D6" w:rsidRPr="001C27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10040191393969122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4EAFC5" w14:textId="77777777" w:rsidR="00E95E55" w:rsidRPr="001C27D6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="00327E66" w:rsidRPr="001C27D6">
              <w:rPr>
                <w:rFonts w:ascii="Times New Roman" w:hAnsi="Times New Roman" w:cs="Times New Roman"/>
                <w:i/>
                <w:sz w:val="20"/>
                <w:szCs w:val="20"/>
              </w:rPr>
              <w:t>09090191390011121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B9FDC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4A3DC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3187EA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37D674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2AEDB1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ED9012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BCC42E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</w:tbl>
    <w:p w14:paraId="1758975A" w14:textId="77777777" w:rsidR="00E95E55" w:rsidRDefault="00E95E55">
      <w:pPr>
        <w:rPr>
          <w:rFonts w:ascii="Times New Roman" w:hAnsi="Times New Roman" w:cs="Times New Roman"/>
          <w:sz w:val="24"/>
          <w:szCs w:val="24"/>
        </w:rPr>
      </w:pPr>
    </w:p>
    <w:p w14:paraId="3CB32000" w14:textId="77777777" w:rsidR="009D7FAF" w:rsidRDefault="004E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Общая статья финансирования</w:t>
      </w:r>
    </w:p>
    <w:tbl>
      <w:tblPr>
        <w:tblW w:w="14291" w:type="dxa"/>
        <w:tblLook w:val="04A0" w:firstRow="1" w:lastRow="0" w:firstColumn="1" w:lastColumn="0" w:noHBand="0" w:noVBand="1"/>
      </w:tblPr>
      <w:tblGrid>
        <w:gridCol w:w="1420"/>
        <w:gridCol w:w="5101"/>
        <w:gridCol w:w="876"/>
        <w:gridCol w:w="705"/>
        <w:gridCol w:w="705"/>
        <w:gridCol w:w="960"/>
        <w:gridCol w:w="960"/>
        <w:gridCol w:w="960"/>
        <w:gridCol w:w="960"/>
        <w:gridCol w:w="939"/>
        <w:gridCol w:w="705"/>
      </w:tblGrid>
      <w:tr w:rsidR="002205B9" w:rsidRPr="002205B9" w14:paraId="0A519A49" w14:textId="77777777" w:rsidTr="002205B9">
        <w:trPr>
          <w:trHeight w:val="276"/>
        </w:trPr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84B4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Виды операций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2CC0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4089EBD4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6290234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E4644BA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8C78A7C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A1874B7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74256C3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7075F38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0DC9BCB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296</w:t>
            </w:r>
          </w:p>
        </w:tc>
      </w:tr>
      <w:tr w:rsidR="002205B9" w:rsidRPr="002205B9" w14:paraId="307318F1" w14:textId="77777777" w:rsidTr="002205B9">
        <w:trPr>
          <w:trHeight w:val="276"/>
        </w:trPr>
        <w:tc>
          <w:tcPr>
            <w:tcW w:w="6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86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664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42204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9C713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6F2A7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7C6D6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3D53B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24E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663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244/242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1B7BF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853</w:t>
            </w:r>
          </w:p>
        </w:tc>
      </w:tr>
      <w:tr w:rsidR="002205B9" w:rsidRPr="002205B9" w14:paraId="7A6315CD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0B2D6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Удержания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99B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Алименты и прочие исполнительные листы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E1D5C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31E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6E4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CA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F01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7F1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BD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D61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DF8E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6A17E6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84F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9A4A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Алименты и прочие исп. листы с доходов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9EF5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331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636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5D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88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61C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BB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9D6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A08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5C554A3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A7FD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7602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Возврат излишне выплаченных суммы вследствие счетных ошибок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818E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73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19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52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7E1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ED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F3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31F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0BD2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ED1F26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CD8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C12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Возмещение ущерба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FDC5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875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258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443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3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27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EB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3B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A56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C77EA68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C25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52E5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Вознаграждение платежного агента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10056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A1BA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3D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BF0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BD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57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42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4F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DF7C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7DEABF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872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E30E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Вознаграждение платежного агента с доходов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A61C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6E2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22E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0C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52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AB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26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CD0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3FE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F9CBD1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798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E0B9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Добровольные взносы в НПФ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B09D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3B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DD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E2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9B5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182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449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87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5D5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50FB73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FAFB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3EE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Добровольные взносы на накопительную часть пенсии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8284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DE4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8F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2E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DA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FE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27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7D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FBC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853CDC9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3F6F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660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Начислено процентов по займу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D281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83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CAA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7C0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BD7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069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2F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585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DAC3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D32D930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A66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569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Оценка обязательства и формирование резервов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8626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F6E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44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3F8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CF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6FD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25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56B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05D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C71D7D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30A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8C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Погашение займов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A1E1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72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23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04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39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E8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43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932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5F4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F93B5F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1AE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1CBC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Профвзносы</w:t>
            </w:r>
            <w:proofErr w:type="spellEnd"/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32B3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A6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DE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35D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27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84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09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AF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DC6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19F62D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7E2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07D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Проценты по займу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9360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16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5B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12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4A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11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BB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7E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F29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D9411D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EF59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FAF5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Прочие удержания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37797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E6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A66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A8C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32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D4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0F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35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89D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51E74E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D03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8A1C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Удержание за отпуск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3306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A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EA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C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19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91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A5F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59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819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BB7504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6F5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311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Удержание неизрасходованных подотчетных сумм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8248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357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EB2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FC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083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4E9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05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2D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A6D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644D62F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EAD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3B4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Удержание по прочим операциям с работниками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4A2C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81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D5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56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6F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6C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AA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AA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855E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5D8F703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9C3BB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Начисления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6C4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Выплаты бывшим сотрудникам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0E449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DC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419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F00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17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5D1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81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8E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150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757434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904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80D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Договор авторского заказа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A4A1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49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28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88D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271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D9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7A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2D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DC5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883D600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C39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927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Договор (работы, услуги)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3B5B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50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AB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58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2D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6B6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F9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C2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EAA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8AFB5B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581B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EEA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Доходы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C779F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BE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98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51A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1E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B6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DC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80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C164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93AA72D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A83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A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BE02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6A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EE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72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CF1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2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E7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3A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184A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D4D7227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C3F2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21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авансом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25677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20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0A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4B7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0F9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06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0C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817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CA33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245DF9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13C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751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Компенсация ежегодного отпуска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7B106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FA5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C6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AB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6B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B4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EA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EFA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3C2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490E66E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03E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8BB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Компенсация за задержку зарплаты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B874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F89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1F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CF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250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B0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1B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FFE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40D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205B9" w:rsidRPr="002205B9" w14:paraId="3EB2269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4D5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7997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F6FE6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F0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9AB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43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7BA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22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1E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8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F44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79923A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EA1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074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Доходы в натуральной форме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C5FAE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D2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D7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1CC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E8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0B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33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8F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EAA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E82D05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A38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632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15E7A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23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2D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C4D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FF0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273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AFB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E80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610E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B6E732D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EBD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0C8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Начислено (сдельно)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87CF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CF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ACA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84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EE2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68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0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2FE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7CD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4358B3D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571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305A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Прочие расчеты с персоналом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6C8C1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3A6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7E8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EE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7A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2B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11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879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E970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DE1465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B81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212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незастрахованным лицам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2394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09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16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E7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15B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F8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97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82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959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9C482FC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42E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9D0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за счет работодателя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0AE8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E4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A0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08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88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4D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DE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F0F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FA6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FC14BC3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1B4B2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Начисления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DDE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Социальное пособие на погребение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AE3D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BA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77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0DF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F9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A62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25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77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1A19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80F8827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8468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F8A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ФСС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2A59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11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39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05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50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E4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240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F1B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09C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F2A8615" w14:textId="77777777" w:rsidTr="002205B9">
        <w:trPr>
          <w:trHeight w:val="276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6E315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Начисления</w:t>
            </w:r>
          </w:p>
        </w:tc>
        <w:tc>
          <w:tcPr>
            <w:tcW w:w="5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28F3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ФСС НС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5C40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A9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AE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EE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01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CCF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D5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BF2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702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A6F7D8F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AD65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Ежегодные отпуска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6D4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Ежегодные отпуска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EDD5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79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5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F1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E6D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E0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E8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D4F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F5B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4C57C88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09A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0CC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за счет оценочных обязательств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34B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B42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6A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646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7E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19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60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6F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D16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AF3D8E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73F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59A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за счет оценочных обязательств и резервов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E4A3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838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B1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0B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FD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542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477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7E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FCEF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7FA4A0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439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760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за счет резервов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2BB99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07A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B9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85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88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08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28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05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088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38BC6E7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684B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E7E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Компенсация ежегодного отпуска за счет оценочных обязательств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46B8A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AE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10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BF6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45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28C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A6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87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B461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23F62ED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A65C3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E952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ACAC3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C87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4F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0B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E8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3B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761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C85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67A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60119F8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2F5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E077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НДФЛ, доначисленный по результатам проверки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51D3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6CD9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BB4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6CD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3A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9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E3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27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7BE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1DE9B1F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E0D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92E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с доходов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6A38C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F0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E6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43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EF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AA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96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ED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A1F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4A33CD2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1DB9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1F5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передача задолженности в налоговый орган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C3E5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60A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86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91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47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209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19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93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93C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304655E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10D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6E6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с доходов по прочим операциям с персоналом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0F80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FC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4E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97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9D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86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A70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701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BE7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59C1CF8" w14:textId="77777777" w:rsidTr="002205B9">
        <w:trPr>
          <w:trHeight w:val="276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1887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DE5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расчеты с бывшими сотрудниками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F87A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96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6E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54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DE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732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5D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490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37F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184A2F3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22F9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A77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членов летных экипажей)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60DF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F97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FE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59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088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D8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9F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CD3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8DF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3887CB7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C1A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ADC6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членов летных экипажей)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F5BB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290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1B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1C2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51F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56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40C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96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7FF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DB12757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2575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38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шахтеров)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305F8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17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6F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E1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253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0C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33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82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406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D134B46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EFE2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A392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шахтеров)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5F4C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97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68C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35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799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B0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679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D9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B09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7581F9E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B7B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B95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до предельной величины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91653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EA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71C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98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5D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D0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65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7A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0A0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9DB468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1C85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07B1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до предельной величины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EE089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E1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37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2C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BBE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CE9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FE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C1A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806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6EED21F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2CCAF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207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вредными условиями труда)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8DB0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38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BC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78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B52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59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0A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89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FF17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286BE69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FFC7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51F9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без спец. оценки)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1A79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03A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3B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2B9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879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759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F1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65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611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73A2FC5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3B7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4756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без спец. оценки)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A8CE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90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97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097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BB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43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70D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029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29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1E5EA2A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477C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7F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вредными условиями труда)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F13D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F39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A68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506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49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DF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57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2B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7EA5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CE29BB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52FF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CF7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спец. оценка)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614F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C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7D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1D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F4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942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04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06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53E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A33F53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C42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F4A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спец. оценка)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8254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97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CA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EC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93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B3B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736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52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6ECB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DF32D89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2CC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C86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тяжелыми условиями труда)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6C83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F82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76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D0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0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A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79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3F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835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45B84C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26ED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A2C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без спец. оценки)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FF36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B4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C7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6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BF2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78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7A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24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FDA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67CFDBB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178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72F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без спец. оценки)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B16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4F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A2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598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B8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6C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EC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42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5A6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B1F7FE1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EB9A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47F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тяжелыми условиями труда)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64D0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8E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F1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0713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E46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4D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C5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955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5A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6E9023B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9BB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B16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спец. оценка)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802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80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20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BE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B92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CA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20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C9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D26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3FE0C6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77E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C4C4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спец. оценка)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27B41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82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C7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FD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4D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4E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27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705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060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40E4E5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DC6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1E7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(накопительная часть)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B1E0D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4AD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CC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275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80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38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C8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C80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EB8A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4A580B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DFFC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945E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(накопительная часть)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5A76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4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FDE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8A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427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B4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14C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F0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218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27A683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6FD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9A3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 ОПС)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9BD9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6D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9C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EB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E9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83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3E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75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816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F4E5D1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FC22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4B2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 ОПС)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E38C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DB8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A5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83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FE2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282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C97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B2A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54AA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128107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55DC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F53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- с базы сверх предельной величины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54BE3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9B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5A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AB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44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FA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12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54C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035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A3799B6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C0D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DEB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- с базы сверх предельной величины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789C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D38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E7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9A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26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20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09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2F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E6A0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C95E2C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10DA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26C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(страховая часть)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35F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9B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E3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669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D4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C45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FE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D2D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903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5DB038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295C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C2D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(страховая часть)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D8CE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51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5D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D5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EE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5F8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37B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D6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FF0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8610F1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2B2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E00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0C86C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2E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68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33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628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B1B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FA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09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E99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9132730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D8B4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5D28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ТФОМС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0B534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6F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2DA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9B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F8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4D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440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8F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5914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D8C943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D320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199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AB377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97F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5F4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4A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984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D9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01C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DF3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49D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9D93CE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E0C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4FE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ФССНС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3B11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05D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44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C73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F4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A25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EB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0F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AFA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7D49038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225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4EF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ФССНС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40DE5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8C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CD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91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07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B5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6B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EA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9C4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5D8B6C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D58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CE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C60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B5A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97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136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8F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62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6A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0D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D7C5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5EF092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E7E21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8FC8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5D54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7A4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8C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A5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C7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29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D9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50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318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3E8C480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E77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A75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ФФОМС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FAF5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65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E7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06D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14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03D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AF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35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540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31BA7C8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0CFC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</w:t>
            </w:r>
          </w:p>
        </w:tc>
        <w:tc>
          <w:tcPr>
            <w:tcW w:w="51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9F9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E2BD4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61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E1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88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3B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12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AE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10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233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24428E4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073F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E33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B0508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FD3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6E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86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FD6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23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99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40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20E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726B601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177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3B2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ФССНС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A98F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39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B53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0F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096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00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612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0DD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1160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B178D8A" w14:textId="77777777" w:rsidTr="002205B9">
        <w:trPr>
          <w:trHeight w:val="276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105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2D7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9C54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6F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74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C0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58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48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E1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66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2B2F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219D8D46" w14:textId="77777777" w:rsidR="002205B9" w:rsidRDefault="002205B9">
      <w:pPr>
        <w:rPr>
          <w:rFonts w:ascii="Times New Roman" w:hAnsi="Times New Roman" w:cs="Times New Roman"/>
          <w:sz w:val="24"/>
          <w:szCs w:val="24"/>
        </w:rPr>
      </w:pPr>
    </w:p>
    <w:p w14:paraId="34417B5D" w14:textId="77777777" w:rsidR="004E62F6" w:rsidRDefault="004E62F6">
      <w:pPr>
        <w:rPr>
          <w:rFonts w:ascii="Times New Roman" w:hAnsi="Times New Roman" w:cs="Times New Roman"/>
          <w:sz w:val="24"/>
          <w:szCs w:val="24"/>
        </w:rPr>
      </w:pPr>
    </w:p>
    <w:p w14:paraId="4F267CD2" w14:textId="77777777" w:rsidR="004E62F6" w:rsidRDefault="004E62F6">
      <w:pPr>
        <w:rPr>
          <w:rFonts w:ascii="Times New Roman" w:hAnsi="Times New Roman" w:cs="Times New Roman"/>
          <w:sz w:val="24"/>
          <w:szCs w:val="24"/>
        </w:rPr>
      </w:pPr>
    </w:p>
    <w:p w14:paraId="128F5C8F" w14:textId="77777777" w:rsidR="004E62F6" w:rsidRDefault="004E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2. Пособие до 3-х лет</w:t>
      </w:r>
    </w:p>
    <w:tbl>
      <w:tblPr>
        <w:tblW w:w="8388" w:type="dxa"/>
        <w:tblInd w:w="-10" w:type="dxa"/>
        <w:tblLook w:val="04A0" w:firstRow="1" w:lastRow="0" w:firstColumn="1" w:lastColumn="0" w:noHBand="0" w:noVBand="1"/>
      </w:tblPr>
      <w:tblGrid>
        <w:gridCol w:w="6524"/>
        <w:gridCol w:w="932"/>
        <w:gridCol w:w="932"/>
      </w:tblGrid>
      <w:tr w:rsidR="004E62F6" w:rsidRPr="004E62F6" w14:paraId="57ADC3E4" w14:textId="77777777" w:rsidTr="004E62F6">
        <w:trPr>
          <w:trHeight w:val="249"/>
        </w:trPr>
        <w:tc>
          <w:tcPr>
            <w:tcW w:w="6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DE8C61" w14:textId="77777777" w:rsidR="004E62F6" w:rsidRPr="004E62F6" w:rsidRDefault="004E62F6" w:rsidP="004E62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Виды операций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C2215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07445FD" w14:textId="77777777" w:rsidR="004E62F6" w:rsidRPr="004E62F6" w:rsidRDefault="004E62F6" w:rsidP="004E62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266</w:t>
            </w:r>
          </w:p>
        </w:tc>
      </w:tr>
      <w:tr w:rsidR="004E62F6" w:rsidRPr="004E62F6" w14:paraId="4A7AF56C" w14:textId="77777777" w:rsidTr="004E62F6">
        <w:trPr>
          <w:trHeight w:val="249"/>
        </w:trPr>
        <w:tc>
          <w:tcPr>
            <w:tcW w:w="6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40D885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F463A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5E5BA" w14:textId="77777777" w:rsidR="004E62F6" w:rsidRPr="004E62F6" w:rsidRDefault="004E62F6" w:rsidP="004E62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</w:tr>
      <w:tr w:rsidR="004E62F6" w:rsidRPr="004E62F6" w14:paraId="0AF998AB" w14:textId="77777777" w:rsidTr="004E62F6">
        <w:trPr>
          <w:trHeight w:val="238"/>
        </w:trPr>
        <w:tc>
          <w:tcPr>
            <w:tcW w:w="6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61CCE" w14:textId="77777777" w:rsidR="004E62F6" w:rsidRPr="004E62F6" w:rsidRDefault="004E62F6" w:rsidP="004E62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EC3E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E575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+</w:t>
            </w:r>
          </w:p>
        </w:tc>
      </w:tr>
    </w:tbl>
    <w:p w14:paraId="24627F76" w14:textId="77777777" w:rsidR="004E62F6" w:rsidRPr="00B065D1" w:rsidRDefault="004E62F6">
      <w:pPr>
        <w:rPr>
          <w:rFonts w:ascii="Times New Roman" w:hAnsi="Times New Roman" w:cs="Times New Roman"/>
          <w:sz w:val="24"/>
          <w:szCs w:val="24"/>
        </w:rPr>
      </w:pPr>
    </w:p>
    <w:sectPr w:rsidR="004E62F6" w:rsidRPr="00B065D1" w:rsidSect="002205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F9"/>
    <w:rsid w:val="00013B93"/>
    <w:rsid w:val="00042D8F"/>
    <w:rsid w:val="000A27B9"/>
    <w:rsid w:val="001B1F55"/>
    <w:rsid w:val="001C27D6"/>
    <w:rsid w:val="002205B9"/>
    <w:rsid w:val="002F68B5"/>
    <w:rsid w:val="00327E66"/>
    <w:rsid w:val="004315A5"/>
    <w:rsid w:val="00450D2E"/>
    <w:rsid w:val="004E62F6"/>
    <w:rsid w:val="00506B7D"/>
    <w:rsid w:val="00554F45"/>
    <w:rsid w:val="00666A47"/>
    <w:rsid w:val="00672DED"/>
    <w:rsid w:val="0068059E"/>
    <w:rsid w:val="007463C9"/>
    <w:rsid w:val="00762FEE"/>
    <w:rsid w:val="00854E74"/>
    <w:rsid w:val="0087682C"/>
    <w:rsid w:val="0096685C"/>
    <w:rsid w:val="009D7FAF"/>
    <w:rsid w:val="00A350F9"/>
    <w:rsid w:val="00AF68ED"/>
    <w:rsid w:val="00B065D1"/>
    <w:rsid w:val="00B07F9E"/>
    <w:rsid w:val="00B73B7F"/>
    <w:rsid w:val="00B944AA"/>
    <w:rsid w:val="00CB0CEE"/>
    <w:rsid w:val="00D81DF7"/>
    <w:rsid w:val="00D91615"/>
    <w:rsid w:val="00E64AC3"/>
    <w:rsid w:val="00E95E55"/>
    <w:rsid w:val="00ED50F4"/>
    <w:rsid w:val="00F26A3C"/>
    <w:rsid w:val="00FE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C1AB8"/>
  <w15:chartTrackingRefBased/>
  <w15:docId w15:val="{FBBB22AF-4FF7-4934-9CED-BE8E9C16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я_Технический стиль 3 Знак"/>
    <w:link w:val="30"/>
    <w:uiPriority w:val="99"/>
    <w:locked/>
    <w:rsid w:val="00FE0906"/>
    <w:rPr>
      <w:rFonts w:ascii="Arial" w:hAnsi="Arial" w:cs="Arial"/>
      <w:b/>
      <w:bCs/>
      <w:sz w:val="28"/>
      <w:szCs w:val="28"/>
    </w:rPr>
  </w:style>
  <w:style w:type="paragraph" w:customStyle="1" w:styleId="30">
    <w:name w:val="я_Технический стиль 3"/>
    <w:basedOn w:val="a"/>
    <w:link w:val="3"/>
    <w:uiPriority w:val="99"/>
    <w:qFormat/>
    <w:rsid w:val="00FE0906"/>
    <w:pPr>
      <w:spacing w:after="0" w:line="240" w:lineRule="auto"/>
    </w:pPr>
    <w:rPr>
      <w:rFonts w:ascii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18873-F65F-41CC-8CED-27099604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Гришагина Алла Викторовна</cp:lastModifiedBy>
  <cp:revision>6</cp:revision>
  <dcterms:created xsi:type="dcterms:W3CDTF">2022-11-24T17:21:00Z</dcterms:created>
  <dcterms:modified xsi:type="dcterms:W3CDTF">2022-12-08T11:02:00Z</dcterms:modified>
</cp:coreProperties>
</file>